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14:paraId="30D18E07" w14:textId="77777777" w:rsidTr="009B0B8D">
        <w:trPr>
          <w:trHeight w:val="100"/>
          <w:jc w:val="center"/>
        </w:trPr>
        <w:tc>
          <w:tcPr>
            <w:tcW w:w="1553" w:type="dxa"/>
          </w:tcPr>
          <w:p w14:paraId="77209D44" w14:textId="77777777" w:rsidR="000304CF" w:rsidRDefault="00BE4B6F" w:rsidP="00456894">
            <w:pPr>
              <w:pStyle w:val="Default"/>
              <w:spacing w:before="120" w:after="120"/>
              <w:rPr>
                <w:sz w:val="20"/>
                <w:szCs w:val="20"/>
              </w:rPr>
            </w:pPr>
            <w:r>
              <w:rPr>
                <w:noProof/>
                <w:sz w:val="20"/>
                <w:szCs w:val="20"/>
              </w:rPr>
              <w:drawing>
                <wp:inline distT="0" distB="0" distL="0" distR="0" wp14:anchorId="129FA711" wp14:editId="11D8F226">
                  <wp:extent cx="850265" cy="1127125"/>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50265" cy="1127125"/>
                          </a:xfrm>
                          <a:prstGeom prst="rect">
                            <a:avLst/>
                          </a:prstGeom>
                          <a:noFill/>
                          <a:ln w="9525">
                            <a:noFill/>
                            <a:miter lim="800000"/>
                            <a:headEnd/>
                            <a:tailEnd/>
                          </a:ln>
                        </pic:spPr>
                      </pic:pic>
                    </a:graphicData>
                  </a:graphic>
                </wp:inline>
              </w:drawing>
            </w:r>
          </w:p>
        </w:tc>
        <w:tc>
          <w:tcPr>
            <w:tcW w:w="9802" w:type="dxa"/>
            <w:gridSpan w:val="5"/>
            <w:vAlign w:val="center"/>
          </w:tcPr>
          <w:p w14:paraId="393E3868" w14:textId="0471D1C7" w:rsidR="000304CF" w:rsidRDefault="003165D1" w:rsidP="00712E89">
            <w:pPr>
              <w:pStyle w:val="Default"/>
              <w:spacing w:before="120"/>
              <w:rPr>
                <w:sz w:val="28"/>
                <w:szCs w:val="28"/>
              </w:rPr>
            </w:pPr>
            <w:r>
              <w:rPr>
                <w:b/>
                <w:bCs/>
                <w:noProof/>
                <w:sz w:val="28"/>
                <w:szCs w:val="28"/>
              </w:rPr>
              <mc:AlternateContent>
                <mc:Choice Requires="wps">
                  <w:drawing>
                    <wp:anchor distT="0" distB="0" distL="114300" distR="114300" simplePos="0" relativeHeight="251663360" behindDoc="0" locked="0" layoutInCell="1" allowOverlap="1" wp14:anchorId="4ACE4D68" wp14:editId="4D16F2EA">
                      <wp:simplePos x="0" y="0"/>
                      <wp:positionH relativeFrom="column">
                        <wp:posOffset>4218305</wp:posOffset>
                      </wp:positionH>
                      <wp:positionV relativeFrom="paragraph">
                        <wp:posOffset>40005</wp:posOffset>
                      </wp:positionV>
                      <wp:extent cx="1993900" cy="1181100"/>
                      <wp:effectExtent l="0" t="127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B200" w14:textId="77777777" w:rsidR="003C7A78" w:rsidRDefault="003C7A78">
                                  <w:r>
                                    <w:rPr>
                                      <w:noProof/>
                                      <w:lang w:eastAsia="it-IT"/>
                                    </w:rPr>
                                    <w:drawing>
                                      <wp:inline distT="0" distB="0" distL="0" distR="0" wp14:anchorId="73A4EFC2" wp14:editId="198ED319">
                                        <wp:extent cx="1800000" cy="988601"/>
                                        <wp:effectExtent l="19050" t="0" r="0" b="0"/>
                                        <wp:docPr id="11"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E4D68"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3dswIAALo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" filled="f" stroked="f">
                      <v:textbox>
                        <w:txbxContent>
                          <w:p w14:paraId="3987B200" w14:textId="77777777" w:rsidR="003C7A78" w:rsidRDefault="003C7A78">
                            <w:r>
                              <w:rPr>
                                <w:noProof/>
                                <w:lang w:eastAsia="it-IT"/>
                              </w:rPr>
                              <w:drawing>
                                <wp:inline distT="0" distB="0" distL="0" distR="0" wp14:anchorId="73A4EFC2" wp14:editId="198ED319">
                                  <wp:extent cx="1800000" cy="988601"/>
                                  <wp:effectExtent l="19050" t="0" r="0" b="0"/>
                                  <wp:docPr id="11"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 dell’Università e della Ricerca</w:t>
            </w:r>
          </w:p>
          <w:p w14:paraId="2306CD9E" w14:textId="4789A406" w:rsidR="000304CF" w:rsidRDefault="000304CF" w:rsidP="000304CF">
            <w:pPr>
              <w:pStyle w:val="Default"/>
              <w:rPr>
                <w:sz w:val="28"/>
                <w:szCs w:val="28"/>
              </w:rPr>
            </w:pPr>
            <w:r>
              <w:rPr>
                <w:sz w:val="28"/>
                <w:szCs w:val="28"/>
              </w:rPr>
              <w:t xml:space="preserve">Ufficio Scolastico Regionale per la </w:t>
            </w:r>
            <w:r w:rsidR="00BC54D3" w:rsidRPr="00BC54D3">
              <w:rPr>
                <w:b/>
                <w:bCs/>
                <w:sz w:val="28"/>
                <w:szCs w:val="28"/>
              </w:rPr>
              <w:t>Sicilia</w:t>
            </w:r>
            <w:r w:rsidRPr="00BC54D3">
              <w:rPr>
                <w:b/>
                <w:bCs/>
                <w:i/>
                <w:sz w:val="28"/>
                <w:szCs w:val="28"/>
              </w:rPr>
              <w:t xml:space="preserve"> </w:t>
            </w:r>
          </w:p>
          <w:p w14:paraId="570AE616" w14:textId="6BF1F30A" w:rsidR="000304CF" w:rsidRDefault="000304CF" w:rsidP="000304CF">
            <w:pPr>
              <w:pStyle w:val="Default"/>
              <w:rPr>
                <w:sz w:val="28"/>
                <w:szCs w:val="28"/>
              </w:rPr>
            </w:pPr>
            <w:r>
              <w:rPr>
                <w:sz w:val="28"/>
                <w:szCs w:val="28"/>
              </w:rPr>
              <w:t>Ambito Territ</w:t>
            </w:r>
            <w:r w:rsidR="003944D3">
              <w:rPr>
                <w:sz w:val="28"/>
                <w:szCs w:val="28"/>
              </w:rPr>
              <w:t>oriale per la provincia di</w:t>
            </w:r>
            <w:r w:rsidR="00BC54D3">
              <w:rPr>
                <w:sz w:val="28"/>
                <w:szCs w:val="28"/>
              </w:rPr>
              <w:t xml:space="preserve"> </w:t>
            </w:r>
            <w:r w:rsidR="00BC54D3">
              <w:rPr>
                <w:b/>
                <w:bCs/>
                <w:sz w:val="28"/>
                <w:szCs w:val="28"/>
              </w:rPr>
              <w:t>Caltanissetta</w:t>
            </w:r>
          </w:p>
          <w:p w14:paraId="5829C2F7" w14:textId="77777777" w:rsidR="003C7A78" w:rsidRDefault="000304CF" w:rsidP="000304CF">
            <w:pPr>
              <w:pStyle w:val="Default"/>
              <w:rPr>
                <w:sz w:val="28"/>
                <w:szCs w:val="28"/>
              </w:rPr>
            </w:pPr>
            <w:r>
              <w:rPr>
                <w:sz w:val="28"/>
                <w:szCs w:val="28"/>
              </w:rPr>
              <w:t xml:space="preserve">Coordinamento dei Servizi di Educazione Motoria, </w:t>
            </w:r>
          </w:p>
          <w:p w14:paraId="552969ED" w14:textId="77777777" w:rsidR="000304CF" w:rsidRPr="003C7A78" w:rsidRDefault="000304CF" w:rsidP="003C7A78">
            <w:pPr>
              <w:pStyle w:val="Default"/>
              <w:rPr>
                <w:sz w:val="28"/>
                <w:szCs w:val="28"/>
              </w:rPr>
            </w:pPr>
            <w:r>
              <w:rPr>
                <w:sz w:val="28"/>
                <w:szCs w:val="28"/>
              </w:rPr>
              <w:t>Fisica e Sportiva</w:t>
            </w:r>
          </w:p>
        </w:tc>
      </w:tr>
      <w:tr w:rsidR="00B41845" w14:paraId="0AEDA2A4" w14:textId="77777777" w:rsidTr="00E5256C">
        <w:trPr>
          <w:trHeight w:val="1223"/>
          <w:jc w:val="center"/>
        </w:trPr>
        <w:tc>
          <w:tcPr>
            <w:tcW w:w="2271" w:type="dxa"/>
            <w:gridSpan w:val="2"/>
            <w:vAlign w:val="center"/>
          </w:tcPr>
          <w:p w14:paraId="72426FB7" w14:textId="77777777"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14:anchorId="677C720F" wp14:editId="2C309D24">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7"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vAlign w:val="center"/>
          </w:tcPr>
          <w:p w14:paraId="79C4C320" w14:textId="77777777"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600932F0" wp14:editId="5BF3F841">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8"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auto"/>
            <w:vAlign w:val="center"/>
          </w:tcPr>
          <w:p w14:paraId="0C7EA860" w14:textId="13AC23EE" w:rsidR="00B41845" w:rsidRPr="00CE6FA4" w:rsidRDefault="00E5256C" w:rsidP="00423C81">
            <w:pPr>
              <w:pStyle w:val="Default"/>
              <w:jc w:val="center"/>
              <w:rPr>
                <w:rFonts w:ascii="Arial" w:hAnsi="Arial" w:cs="Arial"/>
                <w:bCs/>
                <w:i/>
                <w:noProof/>
              </w:rPr>
            </w:pPr>
            <w:r w:rsidRPr="00E5256C">
              <w:rPr>
                <w:rFonts w:ascii="Arial" w:hAnsi="Arial" w:cs="Arial"/>
                <w:bCs/>
                <w:i/>
                <w:noProof/>
              </w:rPr>
              <w:drawing>
                <wp:inline distT="0" distB="0" distL="0" distR="0" wp14:anchorId="66FA46D4" wp14:editId="66883D7F">
                  <wp:extent cx="1303020" cy="1097280"/>
                  <wp:effectExtent l="0" t="0" r="0" b="762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020" cy="1097280"/>
                          </a:xfrm>
                          <a:prstGeom prst="rect">
                            <a:avLst/>
                          </a:prstGeom>
                          <a:noFill/>
                          <a:ln>
                            <a:noFill/>
                          </a:ln>
                        </pic:spPr>
                      </pic:pic>
                    </a:graphicData>
                  </a:graphic>
                </wp:inline>
              </w:drawing>
            </w:r>
          </w:p>
        </w:tc>
        <w:tc>
          <w:tcPr>
            <w:tcW w:w="2271" w:type="dxa"/>
            <w:shd w:val="clear" w:color="auto" w:fill="auto"/>
            <w:vAlign w:val="center"/>
          </w:tcPr>
          <w:p w14:paraId="720E2731" w14:textId="4B296368" w:rsidR="00B41845" w:rsidRDefault="00E5256C" w:rsidP="00911B16">
            <w:pPr>
              <w:pStyle w:val="Default"/>
              <w:jc w:val="center"/>
              <w:rPr>
                <w:rFonts w:ascii="Arial" w:hAnsi="Arial" w:cs="Arial"/>
                <w:b/>
                <w:bCs/>
                <w:noProof/>
                <w:sz w:val="36"/>
                <w:szCs w:val="36"/>
              </w:rPr>
            </w:pPr>
            <w:r w:rsidRPr="00E5256C">
              <w:rPr>
                <w:rFonts w:ascii="Arial" w:hAnsi="Arial" w:cs="Arial"/>
                <w:b/>
                <w:bCs/>
                <w:noProof/>
                <w:sz w:val="36"/>
                <w:szCs w:val="36"/>
              </w:rPr>
              <w:drawing>
                <wp:inline distT="0" distB="0" distL="0" distR="0" wp14:anchorId="08A2BE4C" wp14:editId="70611745">
                  <wp:extent cx="1303020" cy="1287780"/>
                  <wp:effectExtent l="0" t="0" r="0" b="762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020" cy="1287780"/>
                          </a:xfrm>
                          <a:prstGeom prst="rect">
                            <a:avLst/>
                          </a:prstGeom>
                          <a:noFill/>
                          <a:ln>
                            <a:noFill/>
                          </a:ln>
                        </pic:spPr>
                      </pic:pic>
                    </a:graphicData>
                  </a:graphic>
                </wp:inline>
              </w:drawing>
            </w:r>
          </w:p>
        </w:tc>
        <w:tc>
          <w:tcPr>
            <w:tcW w:w="2271" w:type="dxa"/>
            <w:shd w:val="clear" w:color="auto" w:fill="auto"/>
            <w:vAlign w:val="center"/>
          </w:tcPr>
          <w:p w14:paraId="2402651C" w14:textId="55715F89" w:rsidR="00B41845" w:rsidRPr="00BC54D3" w:rsidRDefault="00E5256C" w:rsidP="00BC54D3">
            <w:pPr>
              <w:rPr>
                <w:color w:val="FF0000"/>
              </w:rPr>
            </w:pPr>
            <w:r w:rsidRPr="00C72845">
              <w:rPr>
                <w:noProof/>
                <w:color w:val="FF0000"/>
                <w:lang w:eastAsia="it-IT"/>
              </w:rPr>
              <w:drawing>
                <wp:inline distT="0" distB="0" distL="0" distR="0" wp14:anchorId="796AE98D" wp14:editId="2F7892AB">
                  <wp:extent cx="1325880" cy="1104900"/>
                  <wp:effectExtent l="0" t="0" r="762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650" cy="1147208"/>
                          </a:xfrm>
                          <a:prstGeom prst="rect">
                            <a:avLst/>
                          </a:prstGeom>
                          <a:noFill/>
                          <a:ln>
                            <a:noFill/>
                          </a:ln>
                        </pic:spPr>
                      </pic:pic>
                    </a:graphicData>
                  </a:graphic>
                </wp:inline>
              </w:drawing>
            </w:r>
          </w:p>
        </w:tc>
      </w:tr>
      <w:tr w:rsidR="00A577AE" w14:paraId="63B6E51B" w14:textId="77777777" w:rsidTr="0023531A">
        <w:trPr>
          <w:trHeight w:val="496"/>
          <w:jc w:val="center"/>
        </w:trPr>
        <w:tc>
          <w:tcPr>
            <w:tcW w:w="11355" w:type="dxa"/>
            <w:gridSpan w:val="6"/>
          </w:tcPr>
          <w:p w14:paraId="59851B48" w14:textId="77777777"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A577AE" w:rsidRPr="00EE54D1">
              <w:rPr>
                <w:rFonts w:ascii="Arial" w:hAnsi="Arial" w:cs="Arial"/>
                <w:b/>
                <w:bCs/>
                <w:color w:val="1F497D" w:themeColor="text2"/>
                <w:sz w:val="48"/>
                <w:szCs w:val="48"/>
              </w:rPr>
              <w:t>201</w:t>
            </w:r>
            <w:r w:rsidR="00A77E4F">
              <w:rPr>
                <w:rFonts w:ascii="Arial" w:hAnsi="Arial" w:cs="Arial"/>
                <w:b/>
                <w:bCs/>
                <w:color w:val="1F497D" w:themeColor="text2"/>
                <w:sz w:val="48"/>
                <w:szCs w:val="48"/>
              </w:rPr>
              <w:t>9</w:t>
            </w:r>
            <w:r w:rsidR="00EE54D1" w:rsidRPr="00EE54D1">
              <w:rPr>
                <w:rFonts w:ascii="Arial" w:hAnsi="Arial" w:cs="Arial"/>
                <w:b/>
                <w:bCs/>
                <w:color w:val="1F497D" w:themeColor="text2"/>
                <w:sz w:val="48"/>
                <w:szCs w:val="48"/>
              </w:rPr>
              <w:t>-</w:t>
            </w:r>
            <w:r w:rsidR="00A77E4F">
              <w:rPr>
                <w:rFonts w:ascii="Arial" w:hAnsi="Arial" w:cs="Arial"/>
                <w:b/>
                <w:bCs/>
                <w:color w:val="1F497D" w:themeColor="text2"/>
                <w:sz w:val="48"/>
                <w:szCs w:val="48"/>
              </w:rPr>
              <w:t>2020</w:t>
            </w:r>
            <w:r>
              <w:rPr>
                <w:rFonts w:ascii="Arial" w:hAnsi="Arial" w:cs="Arial"/>
                <w:b/>
                <w:bCs/>
                <w:color w:val="1F497D" w:themeColor="text2"/>
                <w:sz w:val="48"/>
                <w:szCs w:val="48"/>
              </w:rPr>
              <w:t xml:space="preserve"> di scacchi</w:t>
            </w:r>
          </w:p>
          <w:p w14:paraId="627491B7" w14:textId="19CD9659"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266F28">
              <w:rPr>
                <w:rFonts w:ascii="Arial" w:hAnsi="Arial" w:cs="Arial"/>
                <w:b/>
                <w:bCs/>
                <w:color w:val="1F497D" w:themeColor="text2"/>
                <w:sz w:val="36"/>
                <w:szCs w:val="36"/>
              </w:rPr>
              <w:t>Caltanissetta</w:t>
            </w:r>
          </w:p>
          <w:p w14:paraId="2D06FD49" w14:textId="7BA8323A" w:rsidR="00937AF4" w:rsidRPr="00266F28" w:rsidRDefault="00266F28" w:rsidP="007D640D">
            <w:pPr>
              <w:pStyle w:val="Default"/>
              <w:spacing w:before="120" w:after="120"/>
              <w:jc w:val="center"/>
              <w:rPr>
                <w:rFonts w:ascii="Arial" w:hAnsi="Arial" w:cs="Arial"/>
                <w:b/>
                <w:bCs/>
                <w:i/>
                <w:color w:val="auto"/>
                <w:sz w:val="32"/>
                <w:szCs w:val="32"/>
              </w:rPr>
            </w:pPr>
            <w:r w:rsidRPr="00266F28">
              <w:rPr>
                <w:rFonts w:ascii="Arial" w:hAnsi="Arial" w:cs="Arial"/>
                <w:b/>
                <w:bCs/>
                <w:i/>
                <w:color w:val="auto"/>
                <w:sz w:val="32"/>
                <w:szCs w:val="32"/>
              </w:rPr>
              <w:t>Gela 2</w:t>
            </w:r>
            <w:r w:rsidR="00B65301">
              <w:rPr>
                <w:rFonts w:ascii="Arial" w:hAnsi="Arial" w:cs="Arial"/>
                <w:b/>
                <w:bCs/>
                <w:i/>
                <w:color w:val="auto"/>
                <w:sz w:val="32"/>
                <w:szCs w:val="32"/>
              </w:rPr>
              <w:t>3</w:t>
            </w:r>
            <w:r w:rsidRPr="00266F28">
              <w:rPr>
                <w:rFonts w:ascii="Arial" w:hAnsi="Arial" w:cs="Arial"/>
                <w:b/>
                <w:bCs/>
                <w:i/>
                <w:color w:val="auto"/>
                <w:sz w:val="32"/>
                <w:szCs w:val="32"/>
              </w:rPr>
              <w:t>/03/2020</w:t>
            </w:r>
          </w:p>
          <w:p w14:paraId="002FB144" w14:textId="0B763495" w:rsidR="00937AF4" w:rsidRPr="00CE6FA4" w:rsidRDefault="008733CF" w:rsidP="007D640D">
            <w:pPr>
              <w:spacing w:before="120" w:after="120"/>
              <w:jc w:val="center"/>
              <w:rPr>
                <w:b/>
                <w:i/>
                <w:sz w:val="40"/>
                <w:szCs w:val="40"/>
                <w:highlight w:val="yellow"/>
              </w:rPr>
            </w:pPr>
            <w:r w:rsidRPr="008733CF">
              <w:rPr>
                <w:rFonts w:ascii="Arial" w:hAnsi="Arial" w:cs="Arial"/>
                <w:b/>
                <w:bCs/>
                <w:sz w:val="32"/>
                <w:szCs w:val="32"/>
              </w:rPr>
              <w:t xml:space="preserve">Sede di gioco: </w:t>
            </w:r>
            <w:r w:rsidR="00266F28">
              <w:rPr>
                <w:rFonts w:ascii="Arial" w:hAnsi="Arial" w:cs="Arial"/>
                <w:b/>
                <w:bCs/>
                <w:sz w:val="32"/>
                <w:szCs w:val="32"/>
              </w:rPr>
              <w:t>Casa del Volontariato</w:t>
            </w:r>
          </w:p>
          <w:p w14:paraId="40B025B7" w14:textId="127EF53C" w:rsidR="00937AF4" w:rsidRPr="00266F28" w:rsidRDefault="00266F28" w:rsidP="007D640D">
            <w:pPr>
              <w:spacing w:before="120" w:after="120"/>
              <w:jc w:val="center"/>
              <w:rPr>
                <w:rFonts w:ascii="Arial" w:hAnsi="Arial" w:cs="Arial"/>
                <w:b/>
                <w:bCs/>
                <w:i/>
                <w:sz w:val="32"/>
                <w:szCs w:val="32"/>
              </w:rPr>
            </w:pPr>
            <w:r w:rsidRPr="00266F28">
              <w:rPr>
                <w:rFonts w:ascii="Arial" w:hAnsi="Arial" w:cs="Arial"/>
                <w:b/>
                <w:bCs/>
                <w:i/>
                <w:sz w:val="32"/>
                <w:szCs w:val="32"/>
              </w:rPr>
              <w:t>Via Ossidiana,27 Gela (CL)</w:t>
            </w:r>
          </w:p>
          <w:p w14:paraId="40A3B72C" w14:textId="44638AA2" w:rsidR="00AF1CFF" w:rsidRPr="00266F28" w:rsidRDefault="00B41845" w:rsidP="008733CF">
            <w:pPr>
              <w:pStyle w:val="Default"/>
              <w:spacing w:before="120" w:after="120"/>
              <w:jc w:val="center"/>
              <w:rPr>
                <w:rFonts w:ascii="Arial" w:hAnsi="Arial" w:cs="Arial"/>
                <w:b/>
                <w:color w:val="4F6228" w:themeColor="accent3" w:themeShade="80"/>
                <w:sz w:val="32"/>
                <w:szCs w:val="32"/>
              </w:rPr>
            </w:pPr>
            <w:r w:rsidRPr="00266F28">
              <w:rPr>
                <w:rFonts w:ascii="Arial" w:hAnsi="Arial" w:cs="Arial"/>
                <w:b/>
                <w:color w:val="4F6228" w:themeColor="accent3" w:themeShade="80"/>
                <w:sz w:val="32"/>
                <w:szCs w:val="32"/>
              </w:rPr>
              <w:t>Sc</w:t>
            </w:r>
            <w:r w:rsidR="00D14F53" w:rsidRPr="00266F28">
              <w:rPr>
                <w:rFonts w:ascii="Arial" w:hAnsi="Arial" w:cs="Arial"/>
                <w:b/>
                <w:color w:val="4F6228" w:themeColor="accent3" w:themeShade="80"/>
                <w:sz w:val="32"/>
                <w:szCs w:val="32"/>
              </w:rPr>
              <w:t xml:space="preserve">adenza iscrizioni: </w:t>
            </w:r>
            <w:r w:rsidR="00B65301">
              <w:rPr>
                <w:rFonts w:ascii="Arial" w:hAnsi="Arial" w:cs="Arial"/>
                <w:b/>
                <w:color w:val="4F6228" w:themeColor="accent3" w:themeShade="80"/>
                <w:sz w:val="32"/>
                <w:szCs w:val="32"/>
              </w:rPr>
              <w:t>20</w:t>
            </w:r>
            <w:r w:rsidR="00266F28" w:rsidRPr="00266F28">
              <w:rPr>
                <w:rFonts w:ascii="Arial" w:hAnsi="Arial" w:cs="Arial"/>
                <w:b/>
                <w:color w:val="4F6228" w:themeColor="accent3" w:themeShade="80"/>
                <w:sz w:val="32"/>
                <w:szCs w:val="32"/>
              </w:rPr>
              <w:t>/03/2020</w:t>
            </w:r>
          </w:p>
        </w:tc>
      </w:tr>
    </w:tbl>
    <w:p w14:paraId="7A8019A4" w14:textId="77777777" w:rsidR="00A577AE" w:rsidRDefault="00A577AE" w:rsidP="00A577AE">
      <w:pPr>
        <w:pStyle w:val="Default"/>
      </w:pPr>
    </w:p>
    <w:p w14:paraId="1F64AACE" w14:textId="77777777"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Con il presente bando si informa e, per quanto non espressamente previsto, si rinvia alle disposizioni emanate dal M.I.U.R. - Direzione Generale per lo Studente, l’Integrazione e la Partecipazione - Ufficio V</w:t>
      </w:r>
      <w:r w:rsidR="00A77E4F" w:rsidRPr="007F0641">
        <w:rPr>
          <w:rFonts w:ascii="Arial" w:hAnsi="Arial" w:cs="Arial"/>
          <w:sz w:val="22"/>
          <w:lang w:eastAsia="it-IT"/>
        </w:rPr>
        <w:t>,</w:t>
      </w:r>
      <w:r w:rsidRPr="007F0641">
        <w:rPr>
          <w:rFonts w:ascii="Arial" w:hAnsi="Arial" w:cs="Arial"/>
          <w:sz w:val="22"/>
          <w:lang w:eastAsia="it-IT"/>
        </w:rPr>
        <w:t xml:space="preserve"> con nota n. </w:t>
      </w:r>
      <w:r w:rsidR="00A77E4F" w:rsidRPr="007F0641">
        <w:rPr>
          <w:rFonts w:ascii="Arial" w:hAnsi="Arial" w:cs="Arial"/>
          <w:sz w:val="22"/>
          <w:lang w:eastAsia="it-IT"/>
        </w:rPr>
        <w:t>5174 del 21</w:t>
      </w:r>
      <w:r w:rsidRPr="007F0641">
        <w:rPr>
          <w:rFonts w:ascii="Arial" w:hAnsi="Arial" w:cs="Arial"/>
          <w:sz w:val="22"/>
          <w:lang w:eastAsia="it-IT"/>
        </w:rPr>
        <w:t xml:space="preserve"> </w:t>
      </w:r>
      <w:r w:rsidR="00A77E4F" w:rsidRPr="007F0641">
        <w:rPr>
          <w:rFonts w:ascii="Arial" w:hAnsi="Arial" w:cs="Arial"/>
          <w:sz w:val="22"/>
          <w:lang w:eastAsia="it-IT"/>
        </w:rPr>
        <w:t>novembre 2019</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attuativo 2019-2020</w:t>
      </w:r>
      <w:r w:rsidRPr="007F0641">
        <w:rPr>
          <w:rFonts w:ascii="Arial" w:hAnsi="Arial" w:cs="Arial"/>
          <w:sz w:val="22"/>
          <w:lang w:eastAsia="it-IT"/>
        </w:rPr>
        <w:t xml:space="preserve">. </w:t>
      </w:r>
    </w:p>
    <w:p w14:paraId="73F96EFC" w14:textId="77777777"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2"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3"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14:paraId="4323A4B2"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14:paraId="497210E9" w14:textId="77777777"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14:paraId="37FFA917" w14:textId="77777777"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14:paraId="6606A727" w14:textId="77777777"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14:paraId="28476E2B" w14:textId="77777777"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14:paraId="575A29C8"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unica sperimentale</w:t>
      </w:r>
      <w:r w:rsidR="004967E4" w:rsidRPr="007F0641">
        <w:rPr>
          <w:rFonts w:ascii="Arial" w:hAnsi="Arial" w:cs="Arial"/>
          <w:sz w:val="22"/>
          <w:lang w:eastAsia="it-IT"/>
        </w:rPr>
        <w:t xml:space="preserve"> –</w:t>
      </w:r>
      <w:r w:rsidR="00A238FA" w:rsidRPr="007F0641">
        <w:rPr>
          <w:rFonts w:ascii="Arial" w:hAnsi="Arial" w:cs="Arial"/>
          <w:sz w:val="22"/>
          <w:lang w:eastAsia="it-IT"/>
        </w:rPr>
        <w:t xml:space="preserve"> </w:t>
      </w:r>
      <w:r w:rsidR="002068C4" w:rsidRPr="007F0641">
        <w:rPr>
          <w:rFonts w:ascii="Arial" w:hAnsi="Arial" w:cs="Arial"/>
          <w:sz w:val="22"/>
          <w:lang w:eastAsia="it-IT"/>
        </w:rPr>
        <w:t>nati/e negli anni 2006 – 2007 – 2008 (2009 nei casi di alunni/e in anticipo scolastico e anche 2005 nel caso di alunni con disabilità).</w:t>
      </w:r>
      <w:r w:rsidRPr="007F0641">
        <w:rPr>
          <w:rFonts w:ascii="Arial" w:hAnsi="Arial" w:cs="Arial"/>
          <w:sz w:val="22"/>
          <w:lang w:eastAsia="it-IT"/>
        </w:rPr>
        <w:t>.</w:t>
      </w:r>
    </w:p>
    <w:p w14:paraId="3901C668" w14:textId="77777777"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A238FA" w:rsidRPr="007F0641">
        <w:rPr>
          <w:rFonts w:ascii="Arial" w:hAnsi="Arial" w:cs="Arial"/>
          <w:sz w:val="22"/>
          <w:lang w:eastAsia="it-IT"/>
        </w:rPr>
        <w:t xml:space="preserve"> nati/e negli anni 2003 – 2004 – 2005 (2006 nei casi di studenti/esse in anticipo scolastico e anche 2002 nel caso di alunni con disabilità).</w:t>
      </w:r>
    </w:p>
    <w:p w14:paraId="14255B13"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A238FA" w:rsidRPr="007F0641">
        <w:rPr>
          <w:rFonts w:ascii="Arial" w:hAnsi="Arial" w:cs="Arial"/>
          <w:sz w:val="22"/>
          <w:lang w:eastAsia="it-IT"/>
        </w:rPr>
        <w:t xml:space="preserve"> nati/e negli anni 2001/2002 (anche 2000 nel caso di alunni con disabilità).</w:t>
      </w:r>
    </w:p>
    <w:p w14:paraId="7823B2D4"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per </w:t>
      </w:r>
      <w:r w:rsidR="00A238FA" w:rsidRPr="007F0641">
        <w:rPr>
          <w:rFonts w:ascii="Arial" w:hAnsi="Arial" w:cs="Arial"/>
          <w:sz w:val="22"/>
          <w:lang w:eastAsia="it-IT"/>
        </w:rPr>
        <w:t xml:space="preserve">la categoria di Scuola secondaria di 1° grado </w:t>
      </w:r>
      <w:r w:rsidR="004967E4" w:rsidRPr="007F0641">
        <w:rPr>
          <w:rFonts w:ascii="Arial" w:hAnsi="Arial" w:cs="Arial"/>
          <w:sz w:val="22"/>
          <w:lang w:eastAsia="it-IT"/>
        </w:rPr>
        <w:t xml:space="preserve">e </w:t>
      </w:r>
      <w:r w:rsidR="00A238FA" w:rsidRPr="007F0641">
        <w:rPr>
          <w:rFonts w:ascii="Arial" w:hAnsi="Arial" w:cs="Arial"/>
          <w:sz w:val="22"/>
          <w:lang w:eastAsia="it-IT"/>
        </w:rPr>
        <w:t>per la categoria</w:t>
      </w:r>
      <w:r w:rsidRPr="007F0641">
        <w:rPr>
          <w:rFonts w:ascii="Arial" w:hAnsi="Arial" w:cs="Arial"/>
          <w:sz w:val="22"/>
          <w:lang w:eastAsia="it-IT"/>
        </w:rPr>
        <w:t xml:space="preserve"> Juniores</w:t>
      </w:r>
      <w:r w:rsidR="00A238FA" w:rsidRPr="007F0641">
        <w:rPr>
          <w:rFonts w:ascii="Arial" w:hAnsi="Arial" w:cs="Arial"/>
          <w:sz w:val="22"/>
          <w:lang w:eastAsia="it-IT"/>
        </w:rPr>
        <w:t xml:space="preserve"> viene deliberata dalla Commissione provinciale del MIUR</w:t>
      </w:r>
      <w:r w:rsidRPr="007F0641">
        <w:rPr>
          <w:rFonts w:ascii="Arial" w:hAnsi="Arial" w:cs="Arial"/>
          <w:sz w:val="22"/>
          <w:lang w:eastAsia="it-IT"/>
        </w:rPr>
        <w:t>.</w:t>
      </w:r>
    </w:p>
    <w:p w14:paraId="0C90616F" w14:textId="77777777"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Ogni Istituzione Scolastica potrà iscrivere un numero di squadre pari a </w:t>
      </w:r>
      <w:r w:rsidR="008733CF" w:rsidRPr="00CC7349">
        <w:rPr>
          <w:rFonts w:ascii="Arial" w:hAnsi="Arial" w:cs="Arial"/>
          <w:b/>
          <w:i/>
          <w:sz w:val="22"/>
          <w:lang w:eastAsia="it-IT"/>
        </w:rPr>
        <w:t>(da uno a tre</w:t>
      </w:r>
      <w:r w:rsidR="00A238FA" w:rsidRPr="00CC7349">
        <w:rPr>
          <w:rFonts w:ascii="Arial" w:hAnsi="Arial" w:cs="Arial"/>
          <w:b/>
          <w:i/>
          <w:sz w:val="22"/>
          <w:lang w:eastAsia="it-IT"/>
        </w:rPr>
        <w:t xml:space="preserve"> per plesso</w:t>
      </w:r>
      <w:r w:rsidR="008733CF" w:rsidRPr="00CC7349">
        <w:rPr>
          <w:rFonts w:ascii="Arial" w:hAnsi="Arial" w:cs="Arial"/>
          <w:b/>
          <w:i/>
          <w:sz w:val="22"/>
          <w:lang w:eastAsia="it-IT"/>
        </w:rPr>
        <w:t>)</w:t>
      </w:r>
      <w:r w:rsidRPr="007F0641">
        <w:rPr>
          <w:rFonts w:ascii="Arial" w:hAnsi="Arial" w:cs="Arial"/>
          <w:sz w:val="22"/>
          <w:lang w:eastAsia="it-IT"/>
        </w:rPr>
        <w:t xml:space="preserve"> 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Pr="007F0641">
        <w:rPr>
          <w:rFonts w:ascii="Arial" w:hAnsi="Arial" w:cs="Arial"/>
          <w:sz w:val="22"/>
          <w:lang w:eastAsia="it-IT"/>
        </w:rPr>
        <w:t>.</w:t>
      </w:r>
    </w:p>
    <w:p w14:paraId="19F6A0E4" w14:textId="77777777"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14:paraId="2586FBD5"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Si qualificano dalla Fase Provinciale a quella Regionale il 50 %, con arrotondamento per eccesso, sul numero delle Istituzioni Scolastiche partecipanti per ciascuna categoria.</w:t>
      </w:r>
    </w:p>
    <w:p w14:paraId="4677EC47" w14:textId="77777777"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14:paraId="01B027BA"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14:paraId="5DF0CC6E" w14:textId="75DA8AEB"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funzione di Capitano può essere svolta, in alternativa all'Accompagnatore, da un Istruttore federale regolarmente tesserato come tale per l’anno in corso oppure </w:t>
      </w:r>
      <w:r w:rsidRPr="00CC7349">
        <w:rPr>
          <w:rFonts w:ascii="Arial" w:hAnsi="Arial" w:cs="Arial"/>
          <w:sz w:val="22"/>
          <w:lang w:eastAsia="it-IT"/>
        </w:rPr>
        <w:t>da uno studente giocatore .</w:t>
      </w:r>
    </w:p>
    <w:p w14:paraId="79DF8B33"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14:paraId="0FEC224F" w14:textId="77777777"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14:paraId="70ECF10F"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14:paraId="4CE8CDC6"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14:paraId="1A2B128D"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14:paraId="01737B1A"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14:paraId="464639AF"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14:paraId="0F1FD2FC"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14:paraId="52EDB568"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14:paraId="045548E7" w14:textId="77777777"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14:paraId="56DA6B88"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14:paraId="145C214B" w14:textId="77777777"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Pr="00CC7349">
        <w:rPr>
          <w:rFonts w:ascii="Arial" w:hAnsi="Arial" w:cs="Arial"/>
          <w:b/>
          <w:i/>
          <w:sz w:val="21"/>
          <w:szCs w:val="21"/>
          <w:lang w:eastAsia="it-IT"/>
        </w:rPr>
        <w:t>(almeno 20 minuti a testa)</w:t>
      </w:r>
      <w:r w:rsidRPr="00CC7349">
        <w:rPr>
          <w:rFonts w:ascii="Arial" w:hAnsi="Arial" w:cs="Arial"/>
          <w:sz w:val="22"/>
          <w:lang w:eastAsia="it-IT"/>
        </w:rPr>
        <w:t>;</w:t>
      </w:r>
      <w:r w:rsidRPr="00715C17">
        <w:rPr>
          <w:rFonts w:ascii="Arial" w:hAnsi="Arial" w:cs="Arial"/>
          <w:sz w:val="22"/>
          <w:lang w:eastAsia="it-IT"/>
        </w:rPr>
        <w:t xml:space="preserve"> il numero dei turni sarà </w:t>
      </w:r>
      <w:r>
        <w:rPr>
          <w:rFonts w:ascii="Arial" w:hAnsi="Arial" w:cs="Arial"/>
          <w:sz w:val="22"/>
          <w:lang w:eastAsia="it-IT"/>
        </w:rPr>
        <w:t>non inferiore a</w:t>
      </w:r>
      <w:r w:rsidRPr="00715C17">
        <w:rPr>
          <w:rFonts w:ascii="Arial" w:hAnsi="Arial" w:cs="Arial"/>
          <w:sz w:val="22"/>
          <w:lang w:eastAsia="it-IT"/>
        </w:rPr>
        <w:t xml:space="preserve"> 5.</w:t>
      </w:r>
    </w:p>
    <w:p w14:paraId="2D75E867" w14:textId="77777777"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14:paraId="1F618D10" w14:textId="77777777"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14:paraId="7C6D69E3"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14:paraId="0C8429D2"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14:paraId="4545169C"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14:paraId="068136CB"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14:paraId="261FAE3D"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14:paraId="286C1F3F"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14:paraId="56F7797E"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ISCRIZIONE</w:t>
      </w:r>
    </w:p>
    <w:p w14:paraId="6EFCCD28" w14:textId="77777777"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4"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MIUR </w:t>
      </w:r>
      <w:r w:rsidRPr="00E42391">
        <w:rPr>
          <w:rFonts w:ascii="Arial" w:hAnsi="Arial" w:cs="Arial"/>
          <w:sz w:val="22"/>
          <w:lang w:eastAsia="it-IT"/>
        </w:rPr>
        <w:t xml:space="preserve">prot. n. 5147 del 21 novembre 2019,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14:paraId="7357776E" w14:textId="77777777"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A95707" w:rsidRPr="007F0641">
        <w:rPr>
          <w:rFonts w:ascii="Arial" w:hAnsi="Arial" w:cs="Arial"/>
          <w:sz w:val="22"/>
          <w:lang w:eastAsia="it-IT"/>
        </w:rPr>
        <w:t>zione potrà essere generato il “M</w:t>
      </w:r>
      <w:r w:rsidRPr="007F0641">
        <w:rPr>
          <w:rFonts w:ascii="Arial" w:hAnsi="Arial" w:cs="Arial"/>
          <w:sz w:val="22"/>
          <w:lang w:eastAsia="it-IT"/>
        </w:rPr>
        <w:t xml:space="preserve">odulo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w:t>
      </w:r>
      <w:r w:rsidR="00937AF4" w:rsidRPr="007F0641">
        <w:rPr>
          <w:rFonts w:ascii="Arial" w:hAnsi="Arial" w:cs="Arial"/>
          <w:sz w:val="22"/>
          <w:lang w:eastAsia="it-IT"/>
        </w:rPr>
        <w:t>(Modello B</w:t>
      </w:r>
      <w:r w:rsidR="00A95707" w:rsidRPr="007F0641">
        <w:rPr>
          <w:rFonts w:ascii="Arial" w:hAnsi="Arial" w:cs="Arial"/>
          <w:sz w:val="22"/>
          <w:lang w:eastAsia="it-IT"/>
        </w:rPr>
        <w:t>)”</w:t>
      </w:r>
      <w:r w:rsidR="009978BA">
        <w:rPr>
          <w:rFonts w:ascii="Arial" w:hAnsi="Arial" w:cs="Arial"/>
          <w:sz w:val="22"/>
          <w:lang w:eastAsia="it-IT"/>
        </w:rPr>
        <w:t>,</w:t>
      </w:r>
      <w:r w:rsidR="00A95707" w:rsidRPr="007F0641">
        <w:rPr>
          <w:rFonts w:ascii="Arial" w:hAnsi="Arial" w:cs="Arial"/>
          <w:sz w:val="22"/>
          <w:lang w:eastAsia="it-IT"/>
        </w:rPr>
        <w:t xml:space="preserve"> che, stampato, dovrà essere sottoscritto dal Dirigente Scolastico</w:t>
      </w:r>
      <w:r w:rsidR="00F66BE9">
        <w:rPr>
          <w:rFonts w:ascii="Arial" w:hAnsi="Arial" w:cs="Arial"/>
          <w:sz w:val="22"/>
          <w:lang w:eastAsia="it-IT"/>
        </w:rPr>
        <w:t>.</w:t>
      </w:r>
    </w:p>
    <w:p w14:paraId="7D8DB98F" w14:textId="77777777" w:rsidR="00D50212"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lastRenderedPageBreak/>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5"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selezionando la propria regione nell’area relativa alle fasi provinciali, cliccando sul link delle iscrizioni in corrispondenza della manifestazione prescelta. Nel modulo di iscrizione dovranno essere inseriti i nominativi e le corrispondenti date di nascita degli studenti che formeranno la squadra rappresentativa dell'Istituzione Scolastica da lui diretta, il nominativo e i recapiti telefonici-informatici del docente accompagnatore, l’eventuale nominativo dell’Istruttore al seguito col numero identificativo presso la FSI, nonché l'indicazione del Capitano designato.</w:t>
      </w:r>
    </w:p>
    <w:p w14:paraId="411493DE" w14:textId="77777777" w:rsidR="00D50212" w:rsidRDefault="00D50212" w:rsidP="00D50212">
      <w:pPr>
        <w:autoSpaceDE w:val="0"/>
        <w:autoSpaceDN w:val="0"/>
        <w:adjustRightInd w:val="0"/>
        <w:spacing w:after="0" w:line="240" w:lineRule="auto"/>
        <w:rPr>
          <w:rFonts w:ascii="Arial" w:hAnsi="Arial" w:cs="Arial"/>
          <w:sz w:val="22"/>
          <w:lang w:eastAsia="it-IT"/>
        </w:rPr>
      </w:pPr>
      <w:r w:rsidRPr="00D50212">
        <w:rPr>
          <w:rFonts w:ascii="Arial" w:hAnsi="Arial" w:cs="Arial"/>
          <w:sz w:val="22"/>
          <w:lang w:eastAsia="it-IT"/>
        </w:rPr>
        <w:t>Il modulo dovrà contenere l’ordine corretto dei giocatori sulle scacchiere e dovrà essere stampato, sottoscritto dal Dirigente Scolastico, e consegnato</w:t>
      </w:r>
      <w:r w:rsidR="000C477A">
        <w:rPr>
          <w:rFonts w:ascii="Arial" w:hAnsi="Arial" w:cs="Arial"/>
          <w:sz w:val="22"/>
          <w:lang w:eastAsia="it-IT"/>
        </w:rPr>
        <w:t>, unitamente al Modello B cartaceo,</w:t>
      </w:r>
      <w:r w:rsidRPr="00D50212">
        <w:rPr>
          <w:rFonts w:ascii="Arial" w:hAnsi="Arial" w:cs="Arial"/>
          <w:sz w:val="22"/>
          <w:lang w:eastAsia="it-IT"/>
        </w:rPr>
        <w:t xml:space="preserve"> all’organizzazione nel momento dell’accreditamento il giorno della manifestazione.</w:t>
      </w:r>
    </w:p>
    <w:p w14:paraId="4D797B4C" w14:textId="77777777" w:rsidR="009978BA" w:rsidRPr="00D50212" w:rsidRDefault="009978BA" w:rsidP="009978BA">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Durante l’iscrizione on-line sulla piattaforma FSI, occorrerà inoltrare il Modello B precedentemente generato, in formato digitale, privo di correzioni o aggiunte manuali, per la verifica della corrispondenza dei nominativi inseriti nelle due piattaforme.</w:t>
      </w:r>
    </w:p>
    <w:p w14:paraId="487BEFAC" w14:textId="77777777"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14:paraId="55A663E3" w14:textId="77777777" w:rsidR="00F12ED0" w:rsidRDefault="00F12ED0" w:rsidP="00F12ED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Tutti gli studenti partecipanti dovranno esser</w:t>
      </w:r>
      <w:r w:rsidR="00937AF4" w:rsidRPr="007F0641">
        <w:rPr>
          <w:rFonts w:ascii="Arial" w:hAnsi="Arial" w:cs="Arial"/>
          <w:sz w:val="22"/>
          <w:lang w:eastAsia="it-IT"/>
        </w:rPr>
        <w:t xml:space="preserve">e provvisti del certificato </w:t>
      </w:r>
      <w:r w:rsidRPr="007F0641">
        <w:rPr>
          <w:rFonts w:ascii="Arial" w:hAnsi="Arial" w:cs="Arial"/>
          <w:sz w:val="22"/>
          <w:lang w:eastAsia="it-IT"/>
        </w:rPr>
        <w:t xml:space="preserve">di </w:t>
      </w:r>
      <w:r w:rsidR="00937AF4" w:rsidRPr="007F0641">
        <w:rPr>
          <w:rFonts w:ascii="Arial" w:hAnsi="Arial" w:cs="Arial"/>
          <w:sz w:val="22"/>
          <w:lang w:eastAsia="it-IT"/>
        </w:rPr>
        <w:t>idoneità all’attività sportiva non agonistica</w:t>
      </w:r>
      <w:r w:rsidRPr="007F0641">
        <w:rPr>
          <w:rFonts w:ascii="Arial" w:hAnsi="Arial" w:cs="Arial"/>
          <w:sz w:val="22"/>
          <w:lang w:eastAsia="it-IT"/>
        </w:rPr>
        <w:t>, rilasciato dopo regolare controllo sanitario, così come descritto dall'art. 3 del Decreto Interministeriale del 24/04/2013, modificato dall'art. 42 bis del Decreto Legge n.69/2013, convertito dalla Legge n. 98/2013 e s.m.</w:t>
      </w:r>
      <w:r w:rsidR="00432CB7" w:rsidRPr="007F0641">
        <w:rPr>
          <w:rFonts w:ascii="Arial" w:hAnsi="Arial" w:cs="Arial"/>
          <w:sz w:val="22"/>
          <w:lang w:eastAsia="it-IT"/>
        </w:rPr>
        <w:t>.</w:t>
      </w:r>
    </w:p>
    <w:p w14:paraId="6B52E377" w14:textId="77777777"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Le polizze sono consultabili sui siti web dei Comitati regionali di Sport e Salute S.p.A..</w:t>
      </w:r>
    </w:p>
    <w:p w14:paraId="65ED2A90" w14:textId="368DA189" w:rsidR="00A577AE"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14:paraId="2E414B64" w14:textId="2F54865F" w:rsidR="008901D5" w:rsidRPr="00AC3B32" w:rsidRDefault="00DB18C6" w:rsidP="003A3A1C">
      <w:pPr>
        <w:pStyle w:val="Default"/>
        <w:spacing w:before="240" w:after="120"/>
        <w:jc w:val="both"/>
        <w:rPr>
          <w:rFonts w:ascii="Arial" w:hAnsi="Arial" w:cs="Arial"/>
          <w:sz w:val="22"/>
          <w:szCs w:val="22"/>
        </w:rPr>
      </w:pPr>
      <w:r>
        <w:rPr>
          <w:rFonts w:ascii="Arial" w:hAnsi="Arial" w:cs="Arial"/>
          <w:sz w:val="22"/>
          <w:szCs w:val="22"/>
        </w:rPr>
        <w:t>Premi</w:t>
      </w:r>
      <w:r w:rsidR="00AC3B32">
        <w:rPr>
          <w:rFonts w:ascii="Arial" w:hAnsi="Arial" w:cs="Arial"/>
          <w:sz w:val="22"/>
          <w:szCs w:val="22"/>
        </w:rPr>
        <w:t xml:space="preserve"> per le prime tre squadre classificate di ogni categoria maschile/misto e femminile in caso di tornei separati. In caso di tornei misti verranno premiate le prime tre squadre classificate e la 1^ squadra femminile.</w:t>
      </w:r>
    </w:p>
    <w:p w14:paraId="45CD670F" w14:textId="63FA2F54" w:rsidR="00AC3B32" w:rsidRDefault="00A577AE" w:rsidP="001410BB">
      <w:pPr>
        <w:pStyle w:val="Default"/>
        <w:spacing w:before="240" w:after="120"/>
        <w:jc w:val="both"/>
        <w:rPr>
          <w:rFonts w:ascii="Arial" w:hAnsi="Arial" w:cs="Arial"/>
          <w:b/>
          <w:bCs/>
          <w:sz w:val="22"/>
          <w:szCs w:val="22"/>
        </w:rPr>
      </w:pPr>
      <w:r w:rsidRPr="007F0641">
        <w:rPr>
          <w:rFonts w:ascii="Arial" w:hAnsi="Arial" w:cs="Arial"/>
          <w:b/>
          <w:bCs/>
          <w:sz w:val="22"/>
          <w:szCs w:val="22"/>
        </w:rPr>
        <w:t>PROGRAMMA</w:t>
      </w:r>
    </w:p>
    <w:p w14:paraId="0FF690EC" w14:textId="02DB5C9B" w:rsidR="00DB18C6" w:rsidRDefault="00DB18C6" w:rsidP="001410BB">
      <w:pPr>
        <w:pStyle w:val="Default"/>
        <w:spacing w:before="240" w:after="120"/>
        <w:jc w:val="both"/>
        <w:rPr>
          <w:rFonts w:ascii="Arial" w:hAnsi="Arial" w:cs="Arial"/>
          <w:bCs/>
        </w:rPr>
      </w:pPr>
      <w:r>
        <w:rPr>
          <w:rFonts w:ascii="Arial" w:hAnsi="Arial" w:cs="Arial"/>
          <w:bCs/>
        </w:rPr>
        <w:t>Ore 9:00 – Accreditamento delle squadre, sorteggio, saluto autorità.</w:t>
      </w:r>
    </w:p>
    <w:p w14:paraId="347C5D88" w14:textId="606A4BE1" w:rsidR="00DB18C6" w:rsidRDefault="00DB18C6" w:rsidP="001410BB">
      <w:pPr>
        <w:pStyle w:val="Default"/>
        <w:spacing w:before="240" w:after="120"/>
        <w:jc w:val="both"/>
        <w:rPr>
          <w:rFonts w:ascii="Arial" w:hAnsi="Arial" w:cs="Arial"/>
          <w:bCs/>
        </w:rPr>
      </w:pPr>
      <w:r>
        <w:rPr>
          <w:rFonts w:ascii="Arial" w:hAnsi="Arial" w:cs="Arial"/>
          <w:bCs/>
        </w:rPr>
        <w:t>Ore 9:30 – Inizio gare.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48"/>
        <w:gridCol w:w="4149"/>
      </w:tblGrid>
      <w:tr w:rsidR="00AC3B32" w:rsidRPr="00AC3B32" w14:paraId="39647A61" w14:textId="77777777" w:rsidTr="00DB18C6">
        <w:trPr>
          <w:trHeight w:val="140"/>
        </w:trPr>
        <w:tc>
          <w:tcPr>
            <w:tcW w:w="4148" w:type="dxa"/>
          </w:tcPr>
          <w:p w14:paraId="08592F75" w14:textId="77777777" w:rsidR="00AC3B32" w:rsidRDefault="00DB18C6" w:rsidP="00AC3B32">
            <w:pPr>
              <w:autoSpaceDE w:val="0"/>
              <w:autoSpaceDN w:val="0"/>
              <w:adjustRightInd w:val="0"/>
              <w:spacing w:after="0" w:line="240" w:lineRule="auto"/>
              <w:jc w:val="left"/>
              <w:rPr>
                <w:rFonts w:ascii="Arial" w:hAnsi="Arial" w:cs="Arial"/>
                <w:bCs/>
              </w:rPr>
            </w:pPr>
            <w:r>
              <w:rPr>
                <w:rFonts w:ascii="Arial" w:hAnsi="Arial" w:cs="Arial"/>
                <w:bCs/>
              </w:rPr>
              <w:t>Ore 14:00 – Premiazione.</w:t>
            </w:r>
          </w:p>
          <w:p w14:paraId="73F77DD7" w14:textId="6F2C0F70" w:rsidR="00DB18C6" w:rsidRPr="00AC3B32" w:rsidRDefault="00DB18C6" w:rsidP="00AC3B32">
            <w:pPr>
              <w:autoSpaceDE w:val="0"/>
              <w:autoSpaceDN w:val="0"/>
              <w:adjustRightInd w:val="0"/>
              <w:spacing w:after="0" w:line="240" w:lineRule="auto"/>
              <w:jc w:val="left"/>
              <w:rPr>
                <w:rFonts w:ascii="Calibri" w:hAnsi="Calibri" w:cs="Calibri"/>
                <w:color w:val="000000"/>
                <w:sz w:val="28"/>
                <w:szCs w:val="28"/>
                <w:lang w:eastAsia="it-IT"/>
              </w:rPr>
            </w:pPr>
          </w:p>
        </w:tc>
        <w:tc>
          <w:tcPr>
            <w:tcW w:w="4149" w:type="dxa"/>
          </w:tcPr>
          <w:p w14:paraId="78A3A7AC" w14:textId="3A434C6A" w:rsidR="00AC3B32" w:rsidRPr="00AC3B32" w:rsidRDefault="00AC3B32" w:rsidP="001410BB">
            <w:pPr>
              <w:autoSpaceDE w:val="0"/>
              <w:autoSpaceDN w:val="0"/>
              <w:adjustRightInd w:val="0"/>
              <w:spacing w:after="0" w:line="240" w:lineRule="auto"/>
              <w:rPr>
                <w:rFonts w:ascii="Calibri" w:hAnsi="Calibri" w:cs="Calibri"/>
                <w:color w:val="000000"/>
                <w:sz w:val="28"/>
                <w:szCs w:val="28"/>
                <w:lang w:eastAsia="it-IT"/>
              </w:rPr>
            </w:pPr>
          </w:p>
        </w:tc>
      </w:tr>
      <w:tr w:rsidR="00AC3B32" w:rsidRPr="00AC3B32" w14:paraId="4EDFB573" w14:textId="77777777" w:rsidTr="00DB18C6">
        <w:trPr>
          <w:trHeight w:val="140"/>
        </w:trPr>
        <w:tc>
          <w:tcPr>
            <w:tcW w:w="4148" w:type="dxa"/>
          </w:tcPr>
          <w:p w14:paraId="5EB7AFAE" w14:textId="44CDC2C5" w:rsidR="00AC3B32" w:rsidRPr="00AC3B32" w:rsidRDefault="00AC3B32" w:rsidP="00AC3B32">
            <w:pPr>
              <w:autoSpaceDE w:val="0"/>
              <w:autoSpaceDN w:val="0"/>
              <w:adjustRightInd w:val="0"/>
              <w:spacing w:after="0" w:line="240" w:lineRule="auto"/>
              <w:jc w:val="left"/>
              <w:rPr>
                <w:rFonts w:ascii="Calibri" w:hAnsi="Calibri" w:cs="Calibri"/>
                <w:color w:val="000000"/>
                <w:sz w:val="28"/>
                <w:szCs w:val="28"/>
                <w:lang w:eastAsia="it-IT"/>
              </w:rPr>
            </w:pPr>
          </w:p>
        </w:tc>
        <w:tc>
          <w:tcPr>
            <w:tcW w:w="4149" w:type="dxa"/>
          </w:tcPr>
          <w:p w14:paraId="47DB9B40" w14:textId="02279D64" w:rsidR="00AC3B32" w:rsidRPr="00AC3B32" w:rsidRDefault="00AC3B32" w:rsidP="00AC3B32">
            <w:pPr>
              <w:autoSpaceDE w:val="0"/>
              <w:autoSpaceDN w:val="0"/>
              <w:adjustRightInd w:val="0"/>
              <w:spacing w:after="0" w:line="240" w:lineRule="auto"/>
              <w:jc w:val="left"/>
              <w:rPr>
                <w:rFonts w:ascii="Calibri" w:hAnsi="Calibri" w:cs="Calibri"/>
                <w:color w:val="000000"/>
                <w:sz w:val="28"/>
                <w:szCs w:val="28"/>
                <w:lang w:eastAsia="it-IT"/>
              </w:rPr>
            </w:pPr>
          </w:p>
        </w:tc>
      </w:tr>
      <w:tr w:rsidR="00AC3B32" w:rsidRPr="00AC3B32" w14:paraId="413E7755" w14:textId="77777777" w:rsidTr="00DB18C6">
        <w:trPr>
          <w:trHeight w:val="140"/>
        </w:trPr>
        <w:tc>
          <w:tcPr>
            <w:tcW w:w="4148" w:type="dxa"/>
          </w:tcPr>
          <w:p w14:paraId="7740D663" w14:textId="6F11D713" w:rsidR="00AC3B32" w:rsidRPr="00AC3B32" w:rsidRDefault="00AC3B32" w:rsidP="00AC3B32">
            <w:pPr>
              <w:autoSpaceDE w:val="0"/>
              <w:autoSpaceDN w:val="0"/>
              <w:adjustRightInd w:val="0"/>
              <w:spacing w:after="0" w:line="240" w:lineRule="auto"/>
              <w:jc w:val="left"/>
              <w:rPr>
                <w:rFonts w:ascii="Calibri" w:hAnsi="Calibri" w:cs="Calibri"/>
                <w:color w:val="000000"/>
                <w:sz w:val="28"/>
                <w:szCs w:val="28"/>
                <w:lang w:eastAsia="it-IT"/>
              </w:rPr>
            </w:pPr>
          </w:p>
        </w:tc>
        <w:tc>
          <w:tcPr>
            <w:tcW w:w="4149" w:type="dxa"/>
          </w:tcPr>
          <w:p w14:paraId="0D6D9D76" w14:textId="24B5D750" w:rsidR="00AC3B32" w:rsidRPr="00AC3B32" w:rsidRDefault="00AC3B32" w:rsidP="00AC3B32">
            <w:pPr>
              <w:autoSpaceDE w:val="0"/>
              <w:autoSpaceDN w:val="0"/>
              <w:adjustRightInd w:val="0"/>
              <w:spacing w:after="0" w:line="240" w:lineRule="auto"/>
              <w:jc w:val="left"/>
              <w:rPr>
                <w:rFonts w:ascii="Calibri" w:hAnsi="Calibri" w:cs="Calibri"/>
                <w:color w:val="000000"/>
                <w:sz w:val="28"/>
                <w:szCs w:val="28"/>
                <w:lang w:eastAsia="it-IT"/>
              </w:rPr>
            </w:pPr>
          </w:p>
        </w:tc>
      </w:tr>
      <w:tr w:rsidR="00AC3B32" w:rsidRPr="00AC3B32" w14:paraId="097C34C4" w14:textId="77777777" w:rsidTr="00DB18C6">
        <w:trPr>
          <w:trHeight w:val="140"/>
        </w:trPr>
        <w:tc>
          <w:tcPr>
            <w:tcW w:w="4148" w:type="dxa"/>
          </w:tcPr>
          <w:p w14:paraId="1474CBF4" w14:textId="1263F164" w:rsidR="00AC3B32" w:rsidRPr="00AC3B32" w:rsidRDefault="00AC3B32" w:rsidP="00AC3B32">
            <w:pPr>
              <w:autoSpaceDE w:val="0"/>
              <w:autoSpaceDN w:val="0"/>
              <w:adjustRightInd w:val="0"/>
              <w:spacing w:after="0" w:line="240" w:lineRule="auto"/>
              <w:jc w:val="left"/>
              <w:rPr>
                <w:rFonts w:ascii="Calibri" w:hAnsi="Calibri" w:cs="Calibri"/>
                <w:color w:val="000000"/>
                <w:sz w:val="28"/>
                <w:szCs w:val="28"/>
                <w:lang w:eastAsia="it-IT"/>
              </w:rPr>
            </w:pPr>
          </w:p>
        </w:tc>
        <w:tc>
          <w:tcPr>
            <w:tcW w:w="4149" w:type="dxa"/>
          </w:tcPr>
          <w:p w14:paraId="5FC0FB79" w14:textId="1A74EAE4" w:rsidR="00AC3B32" w:rsidRPr="00AC3B32" w:rsidRDefault="00AC3B32" w:rsidP="00AC3B32">
            <w:pPr>
              <w:autoSpaceDE w:val="0"/>
              <w:autoSpaceDN w:val="0"/>
              <w:adjustRightInd w:val="0"/>
              <w:spacing w:after="0" w:line="240" w:lineRule="auto"/>
              <w:jc w:val="left"/>
              <w:rPr>
                <w:rFonts w:ascii="Calibri" w:hAnsi="Calibri" w:cs="Calibri"/>
                <w:color w:val="000000"/>
                <w:sz w:val="28"/>
                <w:szCs w:val="28"/>
                <w:lang w:eastAsia="it-IT"/>
              </w:rPr>
            </w:pPr>
          </w:p>
        </w:tc>
      </w:tr>
      <w:tr w:rsidR="00AC3B32" w:rsidRPr="00AC3B32" w14:paraId="28B3C681" w14:textId="77777777">
        <w:trPr>
          <w:trHeight w:val="140"/>
        </w:trPr>
        <w:tc>
          <w:tcPr>
            <w:tcW w:w="8297" w:type="dxa"/>
            <w:gridSpan w:val="2"/>
          </w:tcPr>
          <w:p w14:paraId="7D00F494" w14:textId="1F304486" w:rsidR="00AC3B32" w:rsidRPr="00AC3B32" w:rsidRDefault="00AC3B32" w:rsidP="00AC3B32">
            <w:pPr>
              <w:autoSpaceDE w:val="0"/>
              <w:autoSpaceDN w:val="0"/>
              <w:adjustRightInd w:val="0"/>
              <w:spacing w:after="0" w:line="240" w:lineRule="auto"/>
              <w:jc w:val="left"/>
              <w:rPr>
                <w:rFonts w:ascii="Calibri" w:hAnsi="Calibri" w:cs="Calibri"/>
                <w:color w:val="000000"/>
                <w:sz w:val="28"/>
                <w:szCs w:val="28"/>
                <w:lang w:eastAsia="it-IT"/>
              </w:rPr>
            </w:pPr>
          </w:p>
        </w:tc>
      </w:tr>
    </w:tbl>
    <w:p w14:paraId="4D806BBC"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INFORMAZIONI </w:t>
      </w:r>
    </w:p>
    <w:p w14:paraId="52B1F16C" w14:textId="6842CB8D" w:rsidR="00A349E1" w:rsidRDefault="00A349E1" w:rsidP="00A349E1">
      <w:pPr>
        <w:autoSpaceDE w:val="0"/>
        <w:autoSpaceDN w:val="0"/>
        <w:adjustRightInd w:val="0"/>
        <w:spacing w:after="0" w:line="240" w:lineRule="auto"/>
        <w:rPr>
          <w:rFonts w:ascii="Arial" w:hAnsi="Arial" w:cs="Arial"/>
          <w:sz w:val="22"/>
        </w:rPr>
      </w:pPr>
      <w:r w:rsidRPr="007F0641">
        <w:rPr>
          <w:rFonts w:ascii="Arial" w:hAnsi="Arial" w:cs="Arial"/>
          <w:sz w:val="22"/>
        </w:rPr>
        <w:t xml:space="preserve">Referente </w:t>
      </w:r>
      <w:r w:rsidRPr="007F0641">
        <w:rPr>
          <w:rFonts w:ascii="Arial" w:hAnsi="Arial" w:cs="Arial"/>
          <w:sz w:val="22"/>
          <w:lang w:eastAsia="it-IT"/>
        </w:rPr>
        <w:t>provinciale</w:t>
      </w:r>
      <w:r w:rsidRPr="007F0641">
        <w:rPr>
          <w:rFonts w:ascii="Arial" w:hAnsi="Arial" w:cs="Arial"/>
          <w:sz w:val="22"/>
        </w:rPr>
        <w:t xml:space="preserve"> CS/TSS: </w:t>
      </w:r>
    </w:p>
    <w:p w14:paraId="6587D303" w14:textId="4F28D81F" w:rsidR="001410BB" w:rsidRPr="007F0641" w:rsidRDefault="001410BB" w:rsidP="00A349E1">
      <w:pPr>
        <w:autoSpaceDE w:val="0"/>
        <w:autoSpaceDN w:val="0"/>
        <w:adjustRightInd w:val="0"/>
        <w:spacing w:after="0" w:line="240" w:lineRule="auto"/>
        <w:rPr>
          <w:rFonts w:ascii="Arial" w:hAnsi="Arial" w:cs="Arial"/>
          <w:sz w:val="22"/>
        </w:rPr>
      </w:pPr>
      <w:r>
        <w:rPr>
          <w:rFonts w:ascii="Arial" w:hAnsi="Arial" w:cs="Arial"/>
          <w:sz w:val="22"/>
        </w:rPr>
        <w:t>Luigia Maniglia   cell. 3286251712   e-mail  luigiama65@gmail.com</w:t>
      </w:r>
    </w:p>
    <w:p w14:paraId="62E5226C" w14:textId="104703CC" w:rsidR="00A349E1" w:rsidRDefault="00A349E1" w:rsidP="00A349E1">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Società </w:t>
      </w:r>
      <w:r w:rsidRPr="007F0641">
        <w:rPr>
          <w:rFonts w:ascii="Arial" w:hAnsi="Arial" w:cs="Arial"/>
          <w:sz w:val="22"/>
          <w:lang w:eastAsia="it-IT"/>
        </w:rPr>
        <w:t>organizzatrice</w:t>
      </w:r>
      <w:r w:rsidRPr="007F0641">
        <w:rPr>
          <w:rFonts w:ascii="Arial" w:hAnsi="Arial" w:cs="Arial"/>
          <w:sz w:val="22"/>
        </w:rPr>
        <w:t xml:space="preserve">: </w:t>
      </w:r>
    </w:p>
    <w:p w14:paraId="0F6958EB" w14:textId="41A38DA2" w:rsidR="00D0202A" w:rsidRDefault="008F2A45" w:rsidP="00A349E1">
      <w:pPr>
        <w:autoSpaceDE w:val="0"/>
        <w:autoSpaceDN w:val="0"/>
        <w:adjustRightInd w:val="0"/>
        <w:spacing w:before="120" w:after="0" w:line="240" w:lineRule="auto"/>
        <w:rPr>
          <w:rFonts w:ascii="Arial" w:hAnsi="Arial" w:cs="Arial"/>
          <w:sz w:val="22"/>
        </w:rPr>
      </w:pPr>
      <w:r>
        <w:rPr>
          <w:rFonts w:ascii="Arial" w:hAnsi="Arial" w:cs="Arial"/>
          <w:sz w:val="22"/>
        </w:rPr>
        <w:t xml:space="preserve">A.S.D. GELA SCACCHI, </w:t>
      </w:r>
      <w:r w:rsidRPr="008F2A45">
        <w:rPr>
          <w:rFonts w:ascii="Arial" w:hAnsi="Arial" w:cs="Arial"/>
          <w:sz w:val="22"/>
        </w:rPr>
        <w:t>gelascacchi@tiscali.it</w:t>
      </w:r>
    </w:p>
    <w:p w14:paraId="05E039D7" w14:textId="18C80CE4" w:rsidR="00586642" w:rsidRDefault="00A349E1" w:rsidP="005C7CB2">
      <w:pPr>
        <w:autoSpaceDE w:val="0"/>
        <w:autoSpaceDN w:val="0"/>
        <w:adjustRightInd w:val="0"/>
        <w:spacing w:before="120" w:after="0" w:line="240" w:lineRule="auto"/>
        <w:rPr>
          <w:rFonts w:ascii="Arial" w:hAnsi="Arial" w:cs="Arial"/>
          <w:sz w:val="22"/>
          <w:lang w:eastAsia="it-IT"/>
        </w:rPr>
      </w:pPr>
      <w:r w:rsidRPr="007F0641">
        <w:rPr>
          <w:rFonts w:ascii="Arial" w:hAnsi="Arial" w:cs="Arial"/>
          <w:sz w:val="22"/>
        </w:rPr>
        <w:t xml:space="preserve">FSI - Comitato </w:t>
      </w:r>
      <w:r w:rsidRPr="007F0641">
        <w:rPr>
          <w:rFonts w:ascii="Arial" w:hAnsi="Arial" w:cs="Arial"/>
          <w:sz w:val="22"/>
          <w:lang w:eastAsia="it-IT"/>
        </w:rPr>
        <w:t>Regionale</w:t>
      </w:r>
      <w:r w:rsidR="00E40FAF" w:rsidRPr="007F0641">
        <w:rPr>
          <w:rFonts w:ascii="Arial" w:hAnsi="Arial" w:cs="Arial"/>
          <w:sz w:val="22"/>
          <w:lang w:eastAsia="it-IT"/>
        </w:rPr>
        <w:t xml:space="preserve"> </w:t>
      </w:r>
      <w:r w:rsidR="00586642">
        <w:rPr>
          <w:rFonts w:ascii="Arial" w:hAnsi="Arial" w:cs="Arial"/>
          <w:sz w:val="22"/>
          <w:lang w:eastAsia="it-IT"/>
        </w:rPr>
        <w:t xml:space="preserve">Sicilia:  </w:t>
      </w:r>
      <w:bookmarkStart w:id="0" w:name="_GoBack"/>
      <w:bookmarkEnd w:id="0"/>
      <w:r w:rsidR="001B3B4E">
        <w:rPr>
          <w:rFonts w:ascii="Arial" w:hAnsi="Arial" w:cs="Arial"/>
          <w:sz w:val="22"/>
          <w:lang w:eastAsia="it-IT"/>
        </w:rPr>
        <w:fldChar w:fldCharType="begin"/>
      </w:r>
      <w:r w:rsidR="001B3B4E">
        <w:rPr>
          <w:rFonts w:ascii="Arial" w:hAnsi="Arial" w:cs="Arial"/>
          <w:sz w:val="22"/>
          <w:lang w:eastAsia="it-IT"/>
        </w:rPr>
        <w:instrText xml:space="preserve"> HYPERLINK "</w:instrText>
      </w:r>
      <w:r w:rsidR="001B3B4E" w:rsidRPr="001B3B4E">
        <w:rPr>
          <w:rFonts w:ascii="Arial" w:hAnsi="Arial" w:cs="Arial"/>
          <w:sz w:val="22"/>
          <w:lang w:eastAsia="it-IT"/>
        </w:rPr>
        <w:instrText>http://www.siciliascacchi.it</w:instrText>
      </w:r>
      <w:r w:rsidR="001B3B4E">
        <w:rPr>
          <w:rFonts w:ascii="Arial" w:hAnsi="Arial" w:cs="Arial"/>
          <w:sz w:val="22"/>
          <w:lang w:eastAsia="it-IT"/>
        </w:rPr>
        <w:instrText xml:space="preserve">" </w:instrText>
      </w:r>
      <w:r w:rsidR="001B3B4E">
        <w:rPr>
          <w:rFonts w:ascii="Arial" w:hAnsi="Arial" w:cs="Arial"/>
          <w:sz w:val="22"/>
          <w:lang w:eastAsia="it-IT"/>
        </w:rPr>
        <w:fldChar w:fldCharType="separate"/>
      </w:r>
      <w:r w:rsidR="001B3B4E" w:rsidRPr="001137AA">
        <w:rPr>
          <w:rStyle w:val="Collegamentoipertestuale"/>
          <w:rFonts w:ascii="Arial" w:hAnsi="Arial" w:cs="Arial"/>
          <w:sz w:val="22"/>
          <w:lang w:eastAsia="it-IT"/>
        </w:rPr>
        <w:t>http://www.siciliascacchi.it</w:t>
      </w:r>
      <w:r w:rsidR="001B3B4E">
        <w:rPr>
          <w:rFonts w:ascii="Arial" w:hAnsi="Arial" w:cs="Arial"/>
          <w:sz w:val="22"/>
          <w:lang w:eastAsia="it-IT"/>
        </w:rPr>
        <w:fldChar w:fldCharType="end"/>
      </w:r>
      <w:r w:rsidR="00586642">
        <w:rPr>
          <w:rFonts w:ascii="Arial" w:hAnsi="Arial" w:cs="Arial"/>
          <w:sz w:val="22"/>
          <w:lang w:eastAsia="it-IT"/>
        </w:rPr>
        <w:t xml:space="preserve">, </w:t>
      </w:r>
      <w:r w:rsidR="00586642">
        <w:rPr>
          <w:rFonts w:ascii="Arial" w:hAnsi="Arial" w:cs="Arial"/>
          <w:color w:val="333333"/>
          <w:sz w:val="20"/>
          <w:szCs w:val="20"/>
          <w:shd w:val="clear" w:color="auto" w:fill="FFFFFF"/>
        </w:rPr>
        <w:t>email: presidente@siciliascacchi.it</w:t>
      </w:r>
    </w:p>
    <w:p w14:paraId="73AB6DC9" w14:textId="0FABE6A0" w:rsidR="00B50A30" w:rsidRPr="007F0641" w:rsidRDefault="00B50A30" w:rsidP="005C7CB2">
      <w:pPr>
        <w:autoSpaceDE w:val="0"/>
        <w:autoSpaceDN w:val="0"/>
        <w:adjustRightInd w:val="0"/>
        <w:spacing w:before="120" w:after="0" w:line="240" w:lineRule="auto"/>
        <w:rPr>
          <w:rFonts w:ascii="Arial" w:hAnsi="Arial" w:cs="Arial"/>
          <w:sz w:val="22"/>
        </w:rPr>
      </w:pPr>
    </w:p>
    <w:sectPr w:rsidR="00B50A30" w:rsidRPr="007F0641" w:rsidSect="0085480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AE"/>
    <w:rsid w:val="00006595"/>
    <w:rsid w:val="000249E8"/>
    <w:rsid w:val="000304CF"/>
    <w:rsid w:val="00031D42"/>
    <w:rsid w:val="000350BF"/>
    <w:rsid w:val="00035E8F"/>
    <w:rsid w:val="00055F7A"/>
    <w:rsid w:val="0006244A"/>
    <w:rsid w:val="000941F0"/>
    <w:rsid w:val="000A02F6"/>
    <w:rsid w:val="000B30F0"/>
    <w:rsid w:val="000C477A"/>
    <w:rsid w:val="0012189E"/>
    <w:rsid w:val="001410BB"/>
    <w:rsid w:val="001B3B4E"/>
    <w:rsid w:val="001B4DFC"/>
    <w:rsid w:val="001C245E"/>
    <w:rsid w:val="001C5D38"/>
    <w:rsid w:val="001E27F2"/>
    <w:rsid w:val="001F7D49"/>
    <w:rsid w:val="0020636B"/>
    <w:rsid w:val="002068C4"/>
    <w:rsid w:val="00235245"/>
    <w:rsid w:val="0023531A"/>
    <w:rsid w:val="00266F28"/>
    <w:rsid w:val="0027236F"/>
    <w:rsid w:val="002724B4"/>
    <w:rsid w:val="0027305E"/>
    <w:rsid w:val="002866DB"/>
    <w:rsid w:val="002D08A6"/>
    <w:rsid w:val="002D0F32"/>
    <w:rsid w:val="002D0FE8"/>
    <w:rsid w:val="002D3D2E"/>
    <w:rsid w:val="0030551E"/>
    <w:rsid w:val="00306A4D"/>
    <w:rsid w:val="003165D1"/>
    <w:rsid w:val="00354BDC"/>
    <w:rsid w:val="00371B84"/>
    <w:rsid w:val="003944D3"/>
    <w:rsid w:val="003A3A1C"/>
    <w:rsid w:val="003C7A78"/>
    <w:rsid w:val="003F466E"/>
    <w:rsid w:val="003F66CB"/>
    <w:rsid w:val="004076AB"/>
    <w:rsid w:val="00407B37"/>
    <w:rsid w:val="00423C81"/>
    <w:rsid w:val="004264E5"/>
    <w:rsid w:val="00432CB7"/>
    <w:rsid w:val="00447301"/>
    <w:rsid w:val="004542F5"/>
    <w:rsid w:val="00456894"/>
    <w:rsid w:val="00481F6D"/>
    <w:rsid w:val="0048548F"/>
    <w:rsid w:val="00485F40"/>
    <w:rsid w:val="004967E4"/>
    <w:rsid w:val="004A69F6"/>
    <w:rsid w:val="004C5315"/>
    <w:rsid w:val="004D56E1"/>
    <w:rsid w:val="004D664B"/>
    <w:rsid w:val="004E2A09"/>
    <w:rsid w:val="005023B3"/>
    <w:rsid w:val="00511DE8"/>
    <w:rsid w:val="00586642"/>
    <w:rsid w:val="0059168E"/>
    <w:rsid w:val="005C7CB2"/>
    <w:rsid w:val="005D0828"/>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B1E3C"/>
    <w:rsid w:val="007C06FE"/>
    <w:rsid w:val="007D640D"/>
    <w:rsid w:val="007F0641"/>
    <w:rsid w:val="007F0C6F"/>
    <w:rsid w:val="007F31DD"/>
    <w:rsid w:val="00805BC8"/>
    <w:rsid w:val="00826AFA"/>
    <w:rsid w:val="00831896"/>
    <w:rsid w:val="008374BA"/>
    <w:rsid w:val="00854805"/>
    <w:rsid w:val="008733CF"/>
    <w:rsid w:val="008901D5"/>
    <w:rsid w:val="008F2A45"/>
    <w:rsid w:val="008F3CEC"/>
    <w:rsid w:val="00900002"/>
    <w:rsid w:val="00911B16"/>
    <w:rsid w:val="00922DDA"/>
    <w:rsid w:val="009250C7"/>
    <w:rsid w:val="00937AF4"/>
    <w:rsid w:val="009978BA"/>
    <w:rsid w:val="009B0B8D"/>
    <w:rsid w:val="009C1E41"/>
    <w:rsid w:val="009C5133"/>
    <w:rsid w:val="009E3EC1"/>
    <w:rsid w:val="00A238FA"/>
    <w:rsid w:val="00A349E1"/>
    <w:rsid w:val="00A479F1"/>
    <w:rsid w:val="00A50B2C"/>
    <w:rsid w:val="00A568EB"/>
    <w:rsid w:val="00A577AE"/>
    <w:rsid w:val="00A77E4F"/>
    <w:rsid w:val="00A825A4"/>
    <w:rsid w:val="00A95707"/>
    <w:rsid w:val="00AC1485"/>
    <w:rsid w:val="00AC3B32"/>
    <w:rsid w:val="00AF1BF9"/>
    <w:rsid w:val="00AF1CFF"/>
    <w:rsid w:val="00B1105B"/>
    <w:rsid w:val="00B2089F"/>
    <w:rsid w:val="00B41845"/>
    <w:rsid w:val="00B50A30"/>
    <w:rsid w:val="00B51C52"/>
    <w:rsid w:val="00B65301"/>
    <w:rsid w:val="00B87B52"/>
    <w:rsid w:val="00BA0061"/>
    <w:rsid w:val="00BA5EA0"/>
    <w:rsid w:val="00BB37E2"/>
    <w:rsid w:val="00BC129B"/>
    <w:rsid w:val="00BC54D3"/>
    <w:rsid w:val="00BD0B02"/>
    <w:rsid w:val="00BE4B6F"/>
    <w:rsid w:val="00BF5F69"/>
    <w:rsid w:val="00C055D8"/>
    <w:rsid w:val="00C071BC"/>
    <w:rsid w:val="00C160D9"/>
    <w:rsid w:val="00C21BF2"/>
    <w:rsid w:val="00C30F8C"/>
    <w:rsid w:val="00C368DC"/>
    <w:rsid w:val="00C72845"/>
    <w:rsid w:val="00C779C8"/>
    <w:rsid w:val="00CB0C51"/>
    <w:rsid w:val="00CC2518"/>
    <w:rsid w:val="00CC7349"/>
    <w:rsid w:val="00CE6FA4"/>
    <w:rsid w:val="00CF0B7A"/>
    <w:rsid w:val="00D0202A"/>
    <w:rsid w:val="00D03085"/>
    <w:rsid w:val="00D079FB"/>
    <w:rsid w:val="00D14F53"/>
    <w:rsid w:val="00D26E14"/>
    <w:rsid w:val="00D41185"/>
    <w:rsid w:val="00D50212"/>
    <w:rsid w:val="00D52D8B"/>
    <w:rsid w:val="00D74070"/>
    <w:rsid w:val="00D8385E"/>
    <w:rsid w:val="00DB18C6"/>
    <w:rsid w:val="00DE4DFA"/>
    <w:rsid w:val="00DE6F7F"/>
    <w:rsid w:val="00E13316"/>
    <w:rsid w:val="00E22BE3"/>
    <w:rsid w:val="00E22F72"/>
    <w:rsid w:val="00E40FAF"/>
    <w:rsid w:val="00E42391"/>
    <w:rsid w:val="00E5256C"/>
    <w:rsid w:val="00E60084"/>
    <w:rsid w:val="00E87246"/>
    <w:rsid w:val="00EA0118"/>
    <w:rsid w:val="00EC03A2"/>
    <w:rsid w:val="00ED5054"/>
    <w:rsid w:val="00EE54D1"/>
    <w:rsid w:val="00EF5274"/>
    <w:rsid w:val="00EF6F29"/>
    <w:rsid w:val="00F12ED0"/>
    <w:rsid w:val="00F576B2"/>
    <w:rsid w:val="00F66BE9"/>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A37A"/>
  <w15:docId w15:val="{D44591BE-081F-4B7A-B924-5C74BFE8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 w:type="character" w:customStyle="1" w:styleId="UnresolvedMention">
    <w:name w:val="Unresolved Mention"/>
    <w:basedOn w:val="Carpredefinitoparagrafo"/>
    <w:uiPriority w:val="99"/>
    <w:semiHidden/>
    <w:unhideWhenUsed/>
    <w:rsid w:val="0058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ampionatistudenteschi.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federscacchiscuol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hyperlink" Target="http://www.federscacchiscuola.it" TargetMode="Externa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www.campionatistudentes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1482</Words>
  <Characters>8451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9914</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Gabriele Innorta</cp:lastModifiedBy>
  <cp:revision>16</cp:revision>
  <cp:lastPrinted>2017-03-03T11:14:00Z</cp:lastPrinted>
  <dcterms:created xsi:type="dcterms:W3CDTF">2020-01-30T17:52:00Z</dcterms:created>
  <dcterms:modified xsi:type="dcterms:W3CDTF">2020-02-20T08:15:00Z</dcterms:modified>
</cp:coreProperties>
</file>